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CD7" w14:textId="10F9C029" w:rsidR="00B754AC" w:rsidRDefault="004B3364">
      <w:r>
        <w:rPr>
          <w:rFonts w:ascii="Segoe UI" w:hAnsi="Segoe UI" w:cs="Segoe UI"/>
          <w:color w:val="000000"/>
          <w:shd w:val="clear" w:color="auto" w:fill="FFFFFF"/>
        </w:rPr>
        <w:t xml:space="preserve">Chroniona nazwa pochodzenia PRODUKT WĘGIERSKI! Opakowanie chroniące aromat Przechowywanie: w suchym, chłodnym miejscu, chronionym przed światłem, w szczelnie zamkniętym opakowaniu. </w:t>
      </w:r>
    </w:p>
    <w:sectPr w:rsidR="00B7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C1"/>
    <w:rsid w:val="001C2AC1"/>
    <w:rsid w:val="004B3364"/>
    <w:rsid w:val="00B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197B"/>
  <w15:chartTrackingRefBased/>
  <w15:docId w15:val="{93BAC91E-51A6-4F8C-A89F-8825DC36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2022-07-08T10:33:00Z</dcterms:created>
  <dcterms:modified xsi:type="dcterms:W3CDTF">2022-07-08T10:36:00Z</dcterms:modified>
</cp:coreProperties>
</file>