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8618" w14:textId="4B3E76D7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Salami z mięsem mangalica</w:t>
      </w:r>
      <w:r>
        <w:rPr>
          <w:rFonts w:ascii="Segoe UI" w:hAnsi="Segoe UI" w:cs="Segoe UI"/>
          <w:color w:val="000000"/>
          <w:shd w:val="clear" w:color="auto" w:fill="FFFFFF"/>
        </w:rPr>
        <w:t>,</w:t>
      </w:r>
      <w:r>
        <w:rPr>
          <w:rFonts w:ascii="Segoe UI" w:hAnsi="Segoe UI" w:cs="Segoe UI"/>
          <w:color w:val="000000"/>
          <w:shd w:val="clear" w:color="auto" w:fill="FFFFFF"/>
        </w:rPr>
        <w:t>jest domowej roboty</w:t>
      </w:r>
      <w:r>
        <w:rPr>
          <w:rFonts w:ascii="Segoe UI" w:hAnsi="Segoe UI" w:cs="Segoe UI"/>
          <w:color w:val="000000"/>
          <w:shd w:val="clear" w:color="auto" w:fill="FFFFFF"/>
        </w:rPr>
        <w:t>,w  naturalniej,jadalnej osłonce.</w:t>
      </w:r>
      <w:r>
        <w:rPr>
          <w:rFonts w:ascii="Segoe UI" w:hAnsi="Segoe UI" w:cs="Segoe UI"/>
          <w:color w:val="000000"/>
          <w:shd w:val="clear" w:color="auto" w:fill="FFFFFF"/>
        </w:rPr>
        <w:t>Salami wędzone</w:t>
      </w:r>
      <w:r>
        <w:rPr>
          <w:rFonts w:ascii="Segoe UI" w:hAnsi="Segoe UI" w:cs="Segoe UI"/>
          <w:color w:val="000000"/>
          <w:shd w:val="clear" w:color="auto" w:fill="FFFFFF"/>
        </w:rPr>
        <w:t>,</w:t>
      </w:r>
      <w:r>
        <w:rPr>
          <w:rFonts w:ascii="Segoe UI" w:hAnsi="Segoe UI" w:cs="Segoe UI"/>
          <w:color w:val="000000"/>
          <w:shd w:val="clear" w:color="auto" w:fill="FFFFFF"/>
        </w:rPr>
        <w:t>bez pleśni z regulatorem dojrzewania</w:t>
      </w:r>
      <w:r>
        <w:rPr>
          <w:rFonts w:ascii="Segoe UI" w:hAnsi="Segoe UI" w:cs="Segoe UI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04423410" w14:textId="77777777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Skład: Wieprzowina, boczek, przyprawy jadalne, papryka (1,7%),ekstrakty przypraw, dekstroza, przeciwutleniacze (E301),naturalna wołowina. </w:t>
      </w:r>
    </w:p>
    <w:p w14:paraId="3149F5D3" w14:textId="77777777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Całkowita zawartość składników odżywczych w 100g produktu </w:t>
      </w:r>
    </w:p>
    <w:p w14:paraId="295D873A" w14:textId="77777777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Energia 2059 kJ / 498 kcal; </w:t>
      </w:r>
    </w:p>
    <w:p w14:paraId="62097ACD" w14:textId="77777777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Tłuszcz 45 g (w tym kwasy tłuszczowe nasycone 18 g): </w:t>
      </w:r>
    </w:p>
    <w:p w14:paraId="72DEC2EB" w14:textId="77777777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Węglowodany 1,6 g </w:t>
      </w:r>
    </w:p>
    <w:p w14:paraId="00ED82DC" w14:textId="66E8A0CA" w:rsidR="00B361BF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W tym cukier 1,4 g</w:t>
      </w:r>
    </w:p>
    <w:p w14:paraId="056D431F" w14:textId="037856F8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Białko 21g</w:t>
      </w:r>
    </w:p>
    <w:p w14:paraId="127B1B29" w14:textId="1193FA05" w:rsid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Sól 3,4g</w:t>
      </w:r>
    </w:p>
    <w:p w14:paraId="74EB4165" w14:textId="77777777" w:rsidR="006B0B29" w:rsidRPr="006B0B29" w:rsidRDefault="006B0B29">
      <w:pPr>
        <w:rPr>
          <w:rFonts w:ascii="Segoe UI" w:hAnsi="Segoe UI" w:cs="Segoe UI"/>
          <w:color w:val="000000"/>
          <w:shd w:val="clear" w:color="auto" w:fill="FFFFFF"/>
        </w:rPr>
      </w:pPr>
    </w:p>
    <w:sectPr w:rsidR="006B0B29" w:rsidRPr="006B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3F"/>
    <w:rsid w:val="006B0B29"/>
    <w:rsid w:val="00B361BF"/>
    <w:rsid w:val="00C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65F1"/>
  <w15:chartTrackingRefBased/>
  <w15:docId w15:val="{FA0F3423-C15B-4C90-9944-8A653B1A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2022-06-08T14:14:00Z</dcterms:created>
  <dcterms:modified xsi:type="dcterms:W3CDTF">2022-06-08T14:18:00Z</dcterms:modified>
</cp:coreProperties>
</file>